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0"/>
        </w:rPr>
        <w:t>BIOLOGIE VERSLAG</w:t>
      </w:r>
    </w:p>
    <w:p/>
    <w:p/>
    <w:p>
      <w:r>
        <w:rPr>
          <w:b/>
          <w:sz w:val="24"/>
        </w:rPr>
        <w:t>Inleiding</w:t>
      </w:r>
    </w:p>
    <w:p>
      <w:r>
        <w:rPr>
          <w:b w:val="0"/>
          <w:i w:val="0"/>
          <w:sz w:val="20"/>
        </w:rPr>
        <w:t>In dit verslag worden de resultaten en observaties beschreven van het uitgevoerde biologisch experiment. Het doel van het experiment is om inzicht te krijgen in de werking van de onderzochte biologische processen.</w:t>
      </w:r>
    </w:p>
    <w:p/>
    <w:p>
      <w:r>
        <w:rPr>
          <w:b/>
          <w:sz w:val="24"/>
        </w:rPr>
        <w:t>Materiaal en Methode</w:t>
      </w:r>
    </w:p>
    <w:p>
      <w:r>
        <w:rPr>
          <w:b w:val="0"/>
          <w:i w:val="0"/>
          <w:sz w:val="20"/>
        </w:rPr>
        <w:t>Het experiment werd uitgevoerd met behulp van de volgende materialen en methoden:</w:t>
      </w:r>
    </w:p>
    <w:p>
      <w:r>
        <w:rPr>
          <w:b/>
          <w:i w:val="0"/>
          <w:sz w:val="20"/>
        </w:rPr>
        <w:t>- Microscoop</w:t>
      </w:r>
    </w:p>
    <w:p>
      <w:r>
        <w:rPr>
          <w:b/>
          <w:i w:val="0"/>
          <w:sz w:val="20"/>
        </w:rPr>
        <w:t>- Preparaten van cellen</w:t>
      </w:r>
    </w:p>
    <w:p>
      <w:r>
        <w:rPr>
          <w:b/>
          <w:i w:val="0"/>
          <w:sz w:val="20"/>
        </w:rPr>
        <w:t>- Laboratoriumapparatuur</w:t>
      </w:r>
    </w:p>
    <w:p>
      <w:r>
        <w:rPr>
          <w:b w:val="0"/>
          <w:i w:val="0"/>
          <w:sz w:val="20"/>
        </w:rPr>
        <w:t>De methode omvatte het verzamelen van monsters, het voorbereiden van preparaten, en het systematisch observeren van de cellen onder verschillende vergrotingen.</w:t>
      </w:r>
    </w:p>
    <w:p/>
    <w:p>
      <w:r>
        <w:rPr>
          <w:b/>
          <w:sz w:val="24"/>
        </w:rPr>
        <w:t>Resultaten</w:t>
      </w:r>
    </w:p>
    <w:p>
      <w:r>
        <w:rPr>
          <w:b w:val="0"/>
          <w:i w:val="0"/>
          <w:sz w:val="20"/>
        </w:rPr>
        <w:t>Tijdens het experiment werden de volgende waarnemingen gedaan:</w:t>
      </w:r>
    </w:p>
    <w:p>
      <w:r>
        <w:rPr>
          <w:b/>
          <w:i w:val="0"/>
          <w:sz w:val="20"/>
        </w:rPr>
        <w:t>1. Cellen toonden duidelijke celkern en cytoplasma.</w:t>
      </w:r>
    </w:p>
    <w:p>
      <w:r>
        <w:rPr>
          <w:b/>
          <w:i w:val="0"/>
          <w:sz w:val="20"/>
        </w:rPr>
        <w:t>2. Verschillen in grootte en vorm waren zichtbaar tussen verschillende celtypen.</w:t>
      </w:r>
    </w:p>
    <w:p>
      <w:r>
        <w:rPr>
          <w:b/>
          <w:i w:val="0"/>
          <w:sz w:val="20"/>
        </w:rPr>
        <w:t>3. Sommige cellen vertoonden tekenen van celdeling.</w:t>
      </w:r>
    </w:p>
    <w:p/>
    <w:tbl>
      <w:tblPr>
        <w:tblStyle w:val="TableGrid"/>
        <w:tblW w:type="auto" w:w="0"/>
        <w:tblLook w:firstColumn="1" w:firstRow="1" w:lastColumn="0" w:lastRow="0" w:noHBand="0" w:noVBand="1" w:val="04A0"/>
      </w:tblPr>
      <w:tblGrid>
        <w:gridCol w:w="3324"/>
        <w:gridCol w:w="3324"/>
        <w:gridCol w:w="3324"/>
      </w:tblGrid>
      <w:tr>
        <w:tc>
          <w:tcPr>
            <w:tcW w:type="dxa" w:w="3324"/>
          </w:tcPr>
          <w:p>
            <w:r>
              <w:t>Monster</w:t>
            </w:r>
          </w:p>
        </w:tc>
        <w:tc>
          <w:tcPr>
            <w:tcW w:type="dxa" w:w="3324"/>
          </w:tcPr>
          <w:p>
            <w:r>
              <w:t>Celtype</w:t>
            </w:r>
          </w:p>
        </w:tc>
        <w:tc>
          <w:tcPr>
            <w:tcW w:type="dxa" w:w="3324"/>
          </w:tcPr>
          <w:p>
            <w:r>
              <w:t>Observatie</w:t>
            </w:r>
          </w:p>
        </w:tc>
      </w:tr>
      <w:tr>
        <w:tc>
          <w:tcPr>
            <w:tcW w:type="dxa" w:w="3324"/>
          </w:tcPr>
          <w:p>
            <w:r>
              <w:t>Monster 1</w:t>
            </w:r>
          </w:p>
        </w:tc>
        <w:tc>
          <w:tcPr>
            <w:tcW w:type="dxa" w:w="3324"/>
          </w:tcPr>
          <w:p>
            <w:r>
              <w:t>Epitheelcel</w:t>
            </w:r>
          </w:p>
        </w:tc>
        <w:tc>
          <w:tcPr>
            <w:tcW w:type="dxa" w:w="3324"/>
          </w:tcPr>
          <w:p>
            <w:r>
              <w:t>Celkern goed zichtbaar</w:t>
            </w:r>
          </w:p>
        </w:tc>
      </w:tr>
      <w:tr>
        <w:tc>
          <w:tcPr>
            <w:tcW w:type="dxa" w:w="3324"/>
          </w:tcPr>
          <w:p>
            <w:r>
              <w:t>Monster 2</w:t>
            </w:r>
          </w:p>
        </w:tc>
        <w:tc>
          <w:tcPr>
            <w:tcW w:type="dxa" w:w="3324"/>
          </w:tcPr>
          <w:p>
            <w:r>
              <w:t>Spiercel</w:t>
            </w:r>
          </w:p>
        </w:tc>
        <w:tc>
          <w:tcPr>
            <w:tcW w:type="dxa" w:w="3324"/>
          </w:tcPr>
          <w:p>
            <w:r>
              <w:t>Langgerekt, weinig celkern zichtbaar</w:t>
            </w:r>
          </w:p>
        </w:tc>
      </w:tr>
      <w:tr>
        <w:tc>
          <w:tcPr>
            <w:tcW w:type="dxa" w:w="3324"/>
          </w:tcPr>
          <w:p>
            <w:r>
              <w:t>Monster 3</w:t>
            </w:r>
          </w:p>
        </w:tc>
        <w:tc>
          <w:tcPr>
            <w:tcW w:type="dxa" w:w="3324"/>
          </w:tcPr>
          <w:p>
            <w:r>
              <w:t>Zenuwcel</w:t>
            </w:r>
          </w:p>
        </w:tc>
        <w:tc>
          <w:tcPr>
            <w:tcW w:type="dxa" w:w="3324"/>
          </w:tcPr>
          <w:p>
            <w:r>
              <w:t>Uitlopers duidelijk aanwezig</w:t>
            </w:r>
          </w:p>
        </w:tc>
      </w:tr>
    </w:tbl>
    <w:p/>
    <w:p/>
    <w:p>
      <w:r>
        <w:rPr>
          <w:b/>
          <w:sz w:val="24"/>
        </w:rPr>
        <w:t>Discussie</w:t>
      </w:r>
    </w:p>
    <w:p>
      <w:r>
        <w:rPr>
          <w:b w:val="0"/>
          <w:i w:val="0"/>
          <w:sz w:val="20"/>
        </w:rPr>
        <w:t>De resultaten tonen aan dat er duidelijke verschillen zijn tussen de celtypen, wat overeenkomt met de theoretische verwachtingen. De zichtbare celdeling in sommige monsters bevestigt de actieve celprocessen. Eventuele afwijkingen kunnen veroorzaakt zijn door preparatiefouten of variaties in monsterkwaliteit.</w:t>
      </w:r>
    </w:p>
    <w:p/>
    <w:p>
      <w:r>
        <w:rPr>
          <w:b/>
          <w:sz w:val="24"/>
        </w:rPr>
        <w:t>Conclusie</w:t>
      </w:r>
    </w:p>
    <w:p>
      <w:r>
        <w:rPr>
          <w:b w:val="0"/>
          <w:i w:val="0"/>
          <w:sz w:val="20"/>
        </w:rPr>
        <w:t>Het experiment heeft bijgedragen aan een beter begrip van cellulaire structuren en processen. De observaties bevestigen de theoretische kennis en bieden een basis voor verdere biologische onderzoeken.</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Naam student</w:t>
            </w:r>
          </w:p>
        </w:tc>
        <w:tc>
          <w:tcPr>
            <w:tcW w:type="dxa" w:w="4986"/>
            <w:tcBorders>
              <w:top w:val="nil"/>
              <w:left w:val="nil"/>
              <w:bottom w:val="nil"/>
              <w:right w:val="nil"/>
              <w:insideH w:val="nil"/>
              <w:insideV w:val="nil"/>
            </w:tcBorders>
          </w:tcPr>
          <w:p>
            <w:pPr>
              <w:jc w:val="center"/>
            </w:pPr>
            <w:r>
              <w:t>Naam docent</w:t>
            </w:r>
          </w:p>
        </w:tc>
      </w:tr>
      <w:tr>
        <w:tc>
          <w:tcPr>
            <w:tcW w:type="dxa" w:w="4986"/>
            <w:tcBorders>
              <w:top w:val="nil"/>
              <w:left w:val="nil"/>
              <w:bottom w:val="nil"/>
              <w:right w:val="nil"/>
              <w:insideH w:val="nil"/>
              <w:insideV w:val="nil"/>
            </w:tcBorders>
          </w:tcPr>
          <w:p>
            <w:pPr>
              <w:jc w:val="center"/>
            </w:pPr>
            <w:r>
              <w:br/>
              <w:br/>
              <w:t>Handtekening : _________________________</w:t>
            </w:r>
          </w:p>
        </w:tc>
        <w:tc>
          <w:tcPr>
            <w:tcW w:type="dxa" w:w="4986"/>
            <w:tcBorders>
              <w:top w:val="nil"/>
              <w:left w:val="nil"/>
              <w:bottom w:val="nil"/>
              <w:right w:val="nil"/>
              <w:insideH w:val="nil"/>
              <w:insideV w:val="nil"/>
            </w:tcBorders>
          </w:tcPr>
          <w:p>
            <w:pPr>
              <w:jc w:val="center"/>
            </w:pPr>
            <w:r>
              <w:br/>
              <w:br/>
              <w:t>Handtekening : _________________________</w:t>
            </w:r>
          </w:p>
        </w:tc>
      </w:tr>
      <w:tr>
        <w:tc>
          <w:tcPr>
            <w:tcW w:type="dxa" w:w="4986"/>
            <w:tcBorders>
              <w:top w:val="nil"/>
              <w:left w:val="nil"/>
              <w:bottom w:val="nil"/>
              <w:right w:val="nil"/>
              <w:insideH w:val="nil"/>
              <w:insideV w:val="nil"/>
            </w:tcBorders>
          </w:tcPr>
          <w:p>
            <w:pPr>
              <w:jc w:val="center"/>
            </w:pPr>
            <w:r>
              <w:t>Datum : ________________________________</w:t>
            </w:r>
          </w:p>
        </w:tc>
        <w:tc>
          <w:tcPr>
            <w:tcW w:type="dxa" w:w="4986"/>
            <w:tcBorders>
              <w:top w:val="nil"/>
              <w:left w:val="nil"/>
              <w:bottom w:val="nil"/>
              <w:right w:val="nil"/>
              <w:insideH w:val="nil"/>
              <w:insideV w:val="nil"/>
            </w:tcBorders>
          </w:tcPr>
          <w:p>
            <w:pPr>
              <w:jc w:val="center"/>
            </w:pPr>
            <w:r>
              <w:t>Datum : ________________________________</w:t>
            </w:r>
          </w:p>
        </w:tc>
      </w:tr>
    </w:tbl>
    <w:p>
      <w:r>
        <w:br w:type="page"/>
      </w:r>
    </w:p>
    <w:p>
      <w:pPr>
        <w:jc w:val="center"/>
      </w:pPr>
      <w:r>
        <w:rPr>
          <w:color w:val="555555"/>
          <w:sz w:val="24"/>
        </w:rPr>
        <w:t>Oorspronkelijke bron van dit document:</w:t>
      </w:r>
    </w:p>
    <w:p>
      <w:pPr>
        <w:jc w:val="center"/>
      </w:pPr>
      <w:hyperlink r:id="rId9">
        <w:r>
          <w:rPr>
            <w:color w:val="0000FF"/>
            <w:u w:val="single"/>
          </w:rPr>
          <w:t>https://verslag-hulp.com/biologie-verslag-voorbeeld/</w:t>
        </w:r>
      </w:hyperlink>
    </w:p>
    <w:p>
      <w:pPr>
        <w:jc w:val="center"/>
      </w:pPr>
      <w:r>
        <w:rPr>
          <w:color w:val="555555"/>
          <w:sz w:val="26"/>
        </w:rPr>
        <w:t>Was dit voorbeeld nuttig voor jou?</w:t>
      </w:r>
    </w:p>
    <w:p>
      <w:pPr>
        <w:jc w:val="center"/>
      </w:pPr>
      <w:r>
        <w:rPr>
          <w:color w:val="555555"/>
          <w:sz w:val="26"/>
        </w:rPr>
        <w:t>Vind andere bijgewerkte voorbeelden op de website:</w:t>
      </w:r>
    </w:p>
    <w:p>
      <w:pPr>
        <w:jc w:val="center"/>
      </w:pPr>
      <w:hyperlink r:id="rId10">
        <w:r>
          <w:rPr>
            <w:color w:val="0000FF"/>
            <w:u w:val="single"/>
          </w:rPr>
          <w:t>https://verslag-hulp.com</w:t>
        </w:r>
      </w:hyperlink>
    </w:p>
    <w:p>
      <w:pPr>
        <w:jc w:val="center"/>
      </w:pPr>
      <w:r>
        <w:rPr>
          <w:color w:val="808080"/>
          <w:sz w:val="20"/>
        </w:rPr>
        <w:t>Dit voorbeeld is uitsluitend bedoeld voor persoonlijk en niet-commercieel gebruik.</w:t>
        <w:br/>
        <w:t>Elke verspreiding of publicatie moet de bron vermelden. © verslag-hulp.com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verslag-hulp.com/biologie-verslag-voorbeeld/" TargetMode="External"/><Relationship Id="rId10" Type="http://schemas.openxmlformats.org/officeDocument/2006/relationships/hyperlink" Target="https://verslag-hul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