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INLEIDING VAN HET VERSLAG</w:t>
      </w:r>
    </w:p>
    <w:p/>
    <w:p/>
    <w:p>
      <w:r>
        <w:rPr>
          <w:b/>
          <w:sz w:val="24"/>
        </w:rPr>
        <w:t>1. Achtergrond</w:t>
      </w:r>
    </w:p>
    <w:p>
      <w:r>
        <w:rPr>
          <w:b w:val="0"/>
          <w:sz w:val="22"/>
        </w:rPr>
        <w:t>Dit verslag is opgesteld met als doel een helder inzicht te verschaffen in het onderwerp van onderzoek. Het behandelt de belangrijkste aspecten die relevant zijn voor de context waarin het onderzoek plaatsvindt. De aanleiding voor dit verslag vloeit voort uit de behoefte aan een gestructureerde analyse en rapportage.</w:t>
      </w:r>
    </w:p>
    <w:p/>
    <w:p>
      <w:r>
        <w:rPr>
          <w:b/>
          <w:sz w:val="24"/>
        </w:rPr>
        <w:t>2. Doelstelling</w:t>
      </w:r>
    </w:p>
    <w:p>
      <w:r>
        <w:rPr>
          <w:b w:val="0"/>
          <w:sz w:val="22"/>
        </w:rPr>
        <w:t>De doelstelling van dit verslag is het duidelijk formuleren van de onderzoeksvragen en het bieden van praktische inzichten die kunnen bijdragen aan de oplossing van de onderzochte problematiek.</w:t>
      </w:r>
    </w:p>
    <w:p/>
    <w:p>
      <w:r>
        <w:rPr>
          <w:b/>
          <w:sz w:val="24"/>
        </w:rPr>
        <w:t>3. Reikwijdte</w:t>
      </w:r>
    </w:p>
    <w:p>
      <w:r>
        <w:rPr>
          <w:b w:val="0"/>
          <w:sz w:val="22"/>
        </w:rPr>
        <w:t>Dit verslag beperkt zich tot de analyse van de relevante aspecten binnen het gekozen onderwerp en behandelt uitsluitend de gegevens en informatie die direct bijdragen aan het beantwoorden van de onderzoeksvragen.</w:t>
      </w:r>
    </w:p>
    <w:p/>
    <w:p>
      <w:r>
        <w:rPr>
          <w:b/>
          <w:sz w:val="24"/>
        </w:rPr>
        <w:t>4. Methode van onderzoek</w:t>
      </w:r>
    </w:p>
    <w:p>
      <w:r>
        <w:rPr>
          <w:b w:val="0"/>
          <w:sz w:val="22"/>
        </w:rPr>
        <w:t>Voor het opstellen van dit verslag is gebruikgemaakt van een combinatie van literatuuronderzoek, enquêtes en interviews. De verzamelde gegevens zijn geanalyseerd met behulp van kwantitatieve en kwalitatieve technieken om tot betrouwbare conclusies te komen.</w:t>
      </w:r>
    </w:p>
    <w:p/>
    <w:p>
      <w:r>
        <w:rPr>
          <w:b/>
          <w:sz w:val="24"/>
        </w:rPr>
        <w:t>5. Opbouw van het verslag</w:t>
      </w:r>
    </w:p>
    <w:p>
      <w:r>
        <w:rPr>
          <w:b w:val="0"/>
          <w:sz w:val="22"/>
        </w:rPr>
        <w:t>Het verslag is opgebouwd uit verschillende hoofdstukken, te beginnen met deze inleiding, gevolgd door de theoretische achtergrond, de onderzoeksresultaten, de analyse en tot slot de conclusies en aanbevelingen.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BEGELEIDER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https://verslag-hulp.com/inleiding-van-een-verslag-voorbeeld/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inleiding-van-een-verslag-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