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ZAKELIJK VERSLAG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zakelijk verslag geeft een overzicht van de activiteiten, resultaten en analyses over de betreffende periode. Het verslag is opgesteld met inachtneming van de geldende Nederlandse wet- en regelgeving.</w:t>
      </w:r>
    </w:p>
    <w:p/>
    <w:p>
      <w:r>
        <w:rPr>
          <w:b/>
          <w:sz w:val="24"/>
        </w:rPr>
        <w:t>2. Bedrijfsoverzicht</w:t>
      </w:r>
    </w:p>
    <w:p>
      <w:r>
        <w:rPr>
          <w:b w:val="0"/>
          <w:sz w:val="20"/>
        </w:rPr>
        <w:t>Naam bedrijf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_____________________________________________________________</w:t>
      </w:r>
    </w:p>
    <w:p>
      <w:r>
        <w:rPr>
          <w:b w:val="0"/>
          <w:sz w:val="20"/>
        </w:rPr>
        <w:t>Contactpersoon : __________________________________________________________</w:t>
      </w:r>
    </w:p>
    <w:p/>
    <w:p>
      <w:r>
        <w:rPr>
          <w:b/>
          <w:sz w:val="24"/>
        </w:rPr>
        <w:t>3. Doelstellingen</w:t>
      </w:r>
    </w:p>
    <w:p>
      <w:r>
        <w:rPr>
          <w:b w:val="0"/>
          <w:sz w:val="20"/>
        </w:rPr>
        <w:t>De doelstellingen van het bedrijf voor deze verslagperiode zijn als volgt:</w:t>
      </w:r>
    </w:p>
    <w:p>
      <w:r>
        <w:rPr>
          <w:b w:val="0"/>
          <w:sz w:val="20"/>
        </w:rPr>
        <w:t>- Verhogen van de klanttevredenheid</w:t>
      </w:r>
    </w:p>
    <w:p>
      <w:r>
        <w:rPr>
          <w:b w:val="0"/>
          <w:sz w:val="20"/>
        </w:rPr>
        <w:t>- Uitbreiden van het marktaandeel in Nederland</w:t>
      </w:r>
    </w:p>
    <w:p>
      <w:r>
        <w:rPr>
          <w:b w:val="0"/>
          <w:sz w:val="20"/>
        </w:rPr>
        <w:t>- Verbeteren van interne processen en efficiency</w:t>
      </w:r>
    </w:p>
    <w:p/>
    <w:p>
      <w:r>
        <w:rPr>
          <w:b/>
          <w:sz w:val="24"/>
        </w:rPr>
        <w:t>4. Activiteiten en Resultaten</w:t>
      </w:r>
    </w:p>
    <w:p>
      <w:r>
        <w:rPr>
          <w:b w:val="0"/>
          <w:sz w:val="20"/>
        </w:rPr>
        <w:t>Tijdens deze periode zijn de volgende activiteiten uitgevoerd en resultaten behaald:</w:t>
      </w:r>
    </w:p>
    <w:p>
      <w:r>
        <w:rPr>
          <w:b w:val="0"/>
          <w:sz w:val="20"/>
        </w:rPr>
        <w:t>- Lancering van nieuwe producten en diensten</w:t>
      </w:r>
    </w:p>
    <w:p>
      <w:r>
        <w:rPr>
          <w:b w:val="0"/>
          <w:sz w:val="20"/>
        </w:rPr>
        <w:t>- Uitvoering van marketingcampagnes gericht op de Nederlandse markt</w:t>
      </w:r>
    </w:p>
    <w:p>
      <w:r>
        <w:rPr>
          <w:b w:val="0"/>
          <w:sz w:val="20"/>
        </w:rPr>
        <w:t>- Realisatie van omzetgroei ten opzichte van voorgaande periode</w:t>
      </w:r>
    </w:p>
    <w:p>
      <w:r>
        <w:rPr>
          <w:b w:val="0"/>
          <w:sz w:val="20"/>
        </w:rPr>
        <w:t>- Verbetering van klantondersteuning en serviceprocessen</w:t>
      </w:r>
    </w:p>
    <w:p/>
    <w:p>
      <w:r>
        <w:rPr>
          <w:b/>
          <w:sz w:val="24"/>
        </w:rPr>
        <w:t>5. Financieel Overzicht</w:t>
      </w:r>
    </w:p>
    <w:p>
      <w:r>
        <w:rPr>
          <w:b w:val="0"/>
          <w:sz w:val="20"/>
        </w:rPr>
        <w:t>Hieronder volgt een samenvatting van de financiële resultaten: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Categorie</w:t>
            </w:r>
          </w:p>
        </w:tc>
        <w:tc>
          <w:tcPr>
            <w:tcW w:type="dxa" w:w="4986"/>
          </w:tcPr>
          <w:p>
            <w:r>
              <w:t>Bedrag (€)</w:t>
            </w:r>
          </w:p>
        </w:tc>
      </w:tr>
      <w:tr>
        <w:tc>
          <w:tcPr>
            <w:tcW w:type="dxa" w:w="4986"/>
          </w:tcPr>
          <w:p>
            <w:r>
              <w:t>Omzet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Kosten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Brutowinst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Nettoresultaat</w:t>
            </w:r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4"/>
        </w:rPr>
        <w:t>6. Markt- en Concurrentieanalyse</w:t>
      </w:r>
    </w:p>
    <w:p>
      <w:r>
        <w:rPr>
          <w:b w:val="0"/>
          <w:sz w:val="20"/>
        </w:rPr>
        <w:t>Analyse van de marktontwikkelingen en concurrentiepositie:</w:t>
      </w:r>
    </w:p>
    <w:p>
      <w:r>
        <w:rPr>
          <w:b w:val="0"/>
          <w:sz w:val="20"/>
        </w:rPr>
        <w:t>- Markttrends en kansen binnen Nederland</w:t>
      </w:r>
    </w:p>
    <w:p>
      <w:r>
        <w:rPr>
          <w:b w:val="0"/>
          <w:sz w:val="20"/>
        </w:rPr>
        <w:t>- Belangrijkste concurrenten en hun strategieën</w:t>
      </w:r>
    </w:p>
    <w:p>
      <w:r>
        <w:rPr>
          <w:b w:val="0"/>
          <w:sz w:val="20"/>
        </w:rPr>
        <w:t>- SWOT-analyse van het bedrijf</w:t>
      </w:r>
    </w:p>
    <w:p/>
    <w:p>
      <w:r>
        <w:rPr>
          <w:b/>
          <w:sz w:val="24"/>
        </w:rPr>
        <w:t>7. Risico's en Kansen</w:t>
      </w:r>
    </w:p>
    <w:p>
      <w:r>
        <w:rPr>
          <w:b w:val="0"/>
          <w:sz w:val="20"/>
        </w:rPr>
        <w:t>Identificatie van relevante risico's en kansen:</w:t>
      </w:r>
    </w:p>
    <w:p>
      <w:r>
        <w:rPr>
          <w:b w:val="0"/>
          <w:sz w:val="20"/>
        </w:rPr>
        <w:t>- Operationele risico's</w:t>
      </w:r>
    </w:p>
    <w:p>
      <w:r>
        <w:rPr>
          <w:b w:val="0"/>
          <w:sz w:val="20"/>
        </w:rPr>
        <w:t>- Financiële risico's</w:t>
      </w:r>
    </w:p>
    <w:p>
      <w:r>
        <w:rPr>
          <w:b w:val="0"/>
          <w:sz w:val="20"/>
        </w:rPr>
        <w:t>- Markt- en technologische kansen</w:t>
      </w:r>
    </w:p>
    <w:p/>
    <w:p>
      <w:r>
        <w:rPr>
          <w:b/>
          <w:sz w:val="24"/>
        </w:rPr>
        <w:t>8. Toekomstplannen</w:t>
      </w:r>
    </w:p>
    <w:p>
      <w:r>
        <w:rPr>
          <w:b w:val="0"/>
          <w:sz w:val="20"/>
        </w:rPr>
        <w:t>Vooruitblik en geplande initiatieven:</w:t>
      </w:r>
    </w:p>
    <w:p>
      <w:r>
        <w:rPr>
          <w:b w:val="0"/>
          <w:sz w:val="20"/>
        </w:rPr>
        <w:t>- Uitbreiding van productportfolio</w:t>
      </w:r>
    </w:p>
    <w:p>
      <w:r>
        <w:rPr>
          <w:b w:val="0"/>
          <w:sz w:val="20"/>
        </w:rPr>
        <w:t>- Investeringen in innovatie en digitalisering</w:t>
      </w:r>
    </w:p>
    <w:p>
      <w:r>
        <w:rPr>
          <w:b w:val="0"/>
          <w:sz w:val="20"/>
        </w:rPr>
        <w:t>- Versterking van klantrelaties</w:t>
      </w:r>
    </w:p>
    <w:p/>
    <w:p>
      <w:r>
        <w:rPr>
          <w:b/>
          <w:sz w:val="24"/>
        </w:rPr>
        <w:t>9. Slotwoord</w:t>
      </w:r>
    </w:p>
    <w:p>
      <w:r>
        <w:rPr>
          <w:b w:val="0"/>
          <w:sz w:val="20"/>
        </w:rPr>
        <w:t>Dit verslag biedt een heldere en volledige weergave van de bedrijfsactiviteiten en resultaten. Het vormt de basis voor verdere groei en ontwikkeling in de komende periode.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https://verslag-hulp.com/zakelijk-verslag/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zakelijk-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